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华文仿宋"/>
          <w:spacing w:val="20"/>
          <w:sz w:val="32"/>
          <w:szCs w:val="32"/>
        </w:rPr>
      </w:pPr>
      <w:r>
        <w:rPr>
          <w:rFonts w:hint="eastAsia" w:ascii="黑体" w:hAnsi="黑体" w:eastAsia="黑体" w:cs="华文仿宋"/>
          <w:spacing w:val="20"/>
          <w:sz w:val="32"/>
          <w:szCs w:val="32"/>
        </w:rPr>
        <w:t>附件</w:t>
      </w:r>
      <w:r>
        <w:rPr>
          <w:rFonts w:ascii="黑体" w:hAnsi="黑体" w:eastAsia="黑体" w:cs="华文仿宋"/>
          <w:spacing w:val="20"/>
          <w:sz w:val="32"/>
          <w:szCs w:val="32"/>
        </w:rPr>
        <w:t>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52"/>
        </w:rPr>
        <w:t>信用承诺书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40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承诺主体名称：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在申请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中，郑重作出以下承诺：</w:t>
      </w:r>
    </w:p>
    <w:p>
      <w:pPr>
        <w:numPr>
          <w:ilvl w:val="0"/>
          <w:numId w:val="0"/>
        </w:numPr>
        <w:spacing w:line="540" w:lineRule="exact"/>
        <w:ind w:left="64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对提供材料的合法性、真实性、准确性和有效性负责；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自觉接受政府、行业组织、社会公众、新闻舆论的监督；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严格按照国家法律、法规和规章开展相关活动，全面履行应尽的责任和义务，接受行政主管部门的监督管理；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严格遵守国家法律、法规、规章和政策规定，按照要求规范操作、规范管理、强化自律，诚实守信，不造假、不失信、维护经营者、消费者的合法权益；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严格遵守信息公示相关规定；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同意将自身信用信息和信用承诺纳入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洛阳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市信用信息共享平台；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违背承诺约定承担违约责任，并接受法律法规和相关部门规章制度的惩戒和约束；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同意将承诺内容向社会公开，接受社会监督。</w:t>
      </w:r>
    </w:p>
    <w:p>
      <w:pPr>
        <w:spacing w:line="54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信用承诺人（签字盖章）：</w:t>
      </w:r>
    </w:p>
    <w:p>
      <w:pPr>
        <w:spacing w:line="560" w:lineRule="exact"/>
        <w:ind w:firstLine="3200" w:firstLineChars="10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承诺日期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jIzNzM1NWY3ZDA4NWE4NjNjYTQ0ZDIxNmQ0ZDkifQ=="/>
  </w:docVars>
  <w:rsids>
    <w:rsidRoot w:val="6C323C7A"/>
    <w:rsid w:val="621F1E40"/>
    <w:rsid w:val="6C323C7A"/>
    <w:rsid w:val="6FFD943F"/>
    <w:rsid w:val="7F3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2023-01-18T00:09:00Z</dcterms:created>
  <dc:creator>vermouth</dc:creator>
  <cp:lastModifiedBy>greatwall</cp:lastModifiedBy>
  <dcterms:modified xsi:type="dcterms:W3CDTF">2023-03-08T11:25:30Z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D91954A724DF424897EF5FA34B635132</vt:lpwstr>
  </property>
</Properties>
</file>